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DC" w:rsidRPr="001459DC" w:rsidRDefault="001459DC" w:rsidP="001459DC">
      <w:pPr>
        <w:shd w:val="clear" w:color="auto" w:fill="FFFFFF"/>
        <w:spacing w:after="76" w:line="333" w:lineRule="atLeast"/>
        <w:jc w:val="center"/>
        <w:outlineLvl w:val="1"/>
        <w:rPr>
          <w:rFonts w:ascii="Times New Roman" w:eastAsia="Times New Roman" w:hAnsi="Times New Roman" w:cs="Times New Roman"/>
          <w:color w:val="373737"/>
          <w:kern w:val="36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1459DC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</w:rPr>
        <w:t>Минобрнауки</w:t>
      </w:r>
      <w:proofErr w:type="spellEnd"/>
      <w:r w:rsidRPr="001459DC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</w:rPr>
        <w:t xml:space="preserve"> России) от 17 октября 2013 г. N 1155 г. Москва</w:t>
      </w:r>
    </w:p>
    <w:p w:rsidR="001459DC" w:rsidRPr="001459DC" w:rsidRDefault="001459DC" w:rsidP="001459DC">
      <w:pPr>
        <w:shd w:val="clear" w:color="auto" w:fill="FFFFFF"/>
        <w:spacing w:after="0" w:line="227" w:lineRule="atLeast"/>
        <w:jc w:val="center"/>
        <w:outlineLvl w:val="2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"Об утверждении федерального государственного образовательного стандарта дошкольного образования"</w:t>
      </w:r>
    </w:p>
    <w:p w:rsidR="001459DC" w:rsidRPr="001459DC" w:rsidRDefault="001459DC" w:rsidP="001459DC">
      <w:pPr>
        <w:shd w:val="clear" w:color="auto" w:fill="FFFFFF"/>
        <w:spacing w:after="0" w:line="303" w:lineRule="atLeast"/>
        <w:rPr>
          <w:rFonts w:ascii="Tahoma" w:eastAsia="Times New Roman" w:hAnsi="Tahoma" w:cs="Tahoma"/>
          <w:color w:val="B5B5B5"/>
          <w:sz w:val="17"/>
          <w:szCs w:val="17"/>
        </w:rPr>
      </w:pPr>
      <w:r w:rsidRPr="001459DC">
        <w:rPr>
          <w:rFonts w:ascii="Times New Roman" w:eastAsia="Times New Roman" w:hAnsi="Times New Roman" w:cs="Times New Roman"/>
          <w:vanish/>
          <w:sz w:val="17"/>
        </w:rPr>
        <w:t>Дата официальной публикации:</w:t>
      </w:r>
      <w:r w:rsidRPr="001459DC">
        <w:rPr>
          <w:rFonts w:ascii="Times New Roman" w:eastAsia="Times New Roman" w:hAnsi="Times New Roman" w:cs="Times New Roman"/>
          <w:vanish/>
          <w:sz w:val="17"/>
          <w:szCs w:val="17"/>
        </w:rPr>
        <w:t>25 ноября 2013 г.</w:t>
      </w:r>
    </w:p>
    <w:p w:rsidR="001459DC" w:rsidRPr="001459DC" w:rsidRDefault="001459DC" w:rsidP="001459DC">
      <w:pPr>
        <w:shd w:val="clear" w:color="auto" w:fill="FFFFFF"/>
        <w:spacing w:after="0" w:line="243" w:lineRule="atLeast"/>
        <w:rPr>
          <w:rFonts w:ascii="Arial" w:eastAsia="Times New Roman" w:hAnsi="Arial" w:cs="Arial"/>
          <w:color w:val="373737"/>
          <w:sz w:val="17"/>
          <w:szCs w:val="17"/>
        </w:rPr>
      </w:pPr>
      <w:r w:rsidRPr="001459DC">
        <w:rPr>
          <w:rFonts w:ascii="Times New Roman" w:eastAsia="Times New Roman" w:hAnsi="Times New Roman" w:cs="Times New Roman"/>
          <w:sz w:val="17"/>
        </w:rPr>
        <w:t>Опубликовано:</w:t>
      </w:r>
      <w:r w:rsidRPr="001459DC">
        <w:rPr>
          <w:rFonts w:ascii="Arial" w:eastAsia="Times New Roman" w:hAnsi="Arial" w:cs="Arial"/>
          <w:color w:val="373737"/>
          <w:sz w:val="17"/>
          <w:szCs w:val="17"/>
        </w:rPr>
        <w:t xml:space="preserve"> 25 ноября 2013 г. в </w:t>
      </w:r>
      <w:hyperlink r:id="rId5" w:history="1">
        <w:r w:rsidRPr="001459DC">
          <w:rPr>
            <w:rFonts w:ascii="Arial" w:eastAsia="Times New Roman" w:hAnsi="Arial" w:cs="Arial"/>
            <w:color w:val="344A64"/>
            <w:sz w:val="17"/>
            <w:u w:val="single"/>
          </w:rPr>
          <w:t>"РГ" - Федеральный выпуск №6241</w:t>
        </w:r>
      </w:hyperlink>
      <w:r w:rsidRPr="001459DC">
        <w:rPr>
          <w:rFonts w:ascii="Arial" w:eastAsia="Times New Roman" w:hAnsi="Arial" w:cs="Arial"/>
          <w:color w:val="373737"/>
          <w:sz w:val="17"/>
          <w:szCs w:val="17"/>
        </w:rPr>
        <w:t xml:space="preserve"> </w:t>
      </w:r>
      <w:r w:rsidRPr="001459DC">
        <w:rPr>
          <w:rFonts w:ascii="Arial" w:eastAsia="Times New Roman" w:hAnsi="Arial" w:cs="Arial"/>
          <w:color w:val="373737"/>
          <w:sz w:val="17"/>
          <w:szCs w:val="17"/>
        </w:rPr>
        <w:br/>
      </w:r>
    </w:p>
    <w:p w:rsidR="001459DC" w:rsidRPr="004F5D61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F5D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Зарегистрирован в Минюсте РФ 14 ноября 2013 г.</w:t>
      </w:r>
    </w:p>
    <w:p w:rsidR="001459DC" w:rsidRPr="004F5D61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F5D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Регистрационный N 30384</w:t>
      </w:r>
    </w:p>
    <w:p w:rsidR="001459DC" w:rsidRPr="004F5D61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F5D6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</w:t>
      </w:r>
      <w:r w:rsidRPr="004F5D6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приказываю:</w:t>
      </w:r>
      <w:proofErr w:type="gramEnd"/>
    </w:p>
    <w:p w:rsidR="001459DC" w:rsidRPr="004F5D61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F5D6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1. Утвердить прилагаемый федеральный государственный образовательный стандарт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4"/>
          <w:szCs w:val="24"/>
        </w:rPr>
        <w:t>дошкольного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образования.</w:t>
      </w:r>
    </w:p>
    <w:p w:rsidR="001459DC" w:rsidRPr="004F5D61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F5D61">
        <w:rPr>
          <w:rFonts w:ascii="Times New Roman" w:eastAsia="Times New Roman" w:hAnsi="Times New Roman" w:cs="Times New Roman"/>
          <w:color w:val="373737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1459DC" w:rsidRPr="004F5D61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F5D61">
        <w:rPr>
          <w:rFonts w:ascii="Times New Roman" w:eastAsia="Times New Roman" w:hAnsi="Times New Roman" w:cs="Times New Roman"/>
          <w:color w:val="373737"/>
          <w:sz w:val="24"/>
          <w:szCs w:val="24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1459DC" w:rsidRPr="004F5D61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F5D61">
        <w:rPr>
          <w:rFonts w:ascii="Times New Roman" w:eastAsia="Times New Roman" w:hAnsi="Times New Roman" w:cs="Times New Roman"/>
          <w:color w:val="373737"/>
          <w:sz w:val="24"/>
          <w:szCs w:val="24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1459DC" w:rsidRPr="004F5D61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4F5D61">
        <w:rPr>
          <w:rFonts w:ascii="Times New Roman" w:eastAsia="Times New Roman" w:hAnsi="Times New Roman" w:cs="Times New Roman"/>
          <w:color w:val="373737"/>
          <w:sz w:val="24"/>
          <w:szCs w:val="24"/>
        </w:rPr>
        <w:t>3. Настоящий приказ вступает в силу с 1 января 2014 года.</w:t>
      </w:r>
    </w:p>
    <w:p w:rsidR="004F5D61" w:rsidRDefault="004F5D61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459DC" w:rsidRDefault="001459DC" w:rsidP="004F5D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>Министр</w:t>
      </w:r>
      <w:r w:rsidR="004F5D61"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4F5D61"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>Д. Ливанов</w:t>
      </w:r>
    </w:p>
    <w:p w:rsidR="004F5D61" w:rsidRPr="004F5D61" w:rsidRDefault="004F5D61" w:rsidP="004F5D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1459DC" w:rsidRPr="001459DC" w:rsidRDefault="001459DC" w:rsidP="004F5D6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Pr="001459D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дошкольного</w:t>
      </w:r>
      <w:proofErr w:type="gramEnd"/>
      <w:r w:rsidRPr="001459D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образования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bCs/>
          <w:i/>
          <w:color w:val="373737"/>
          <w:sz w:val="28"/>
          <w:szCs w:val="28"/>
        </w:rPr>
        <w:t>I. Общие положения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1.1. Настоящий федеральный государственный образовательный стандарт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дошкольного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образования (далее - Стандарт) представляет собой совокупность обязательных требований к дошкольному образованию.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1.2. Стандарт разработан на основе Конституции Российской Федерации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1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законодательства Российской Федерации и с учетом Конвенции ООН о правах ребенка</w:t>
      </w: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2</w:t>
      </w: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, в основе которых заложены следующие основные принципы: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1) поддержка разнообразия детства; сохранение уникальности и </w:t>
      </w:r>
      <w:proofErr w:type="spell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самоценности</w:t>
      </w:r>
      <w:proofErr w:type="spell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самоценность</w:t>
      </w:r>
      <w:proofErr w:type="spell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3) уважение личности ребенка;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1.3. В Стандарте учитываются: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2) возможности освоения ребенком Программы на разных этапах ее реализации.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1.4. Основные принципы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дошкольного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образования: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4) поддержка инициативы детей в различных видах деятельности;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5) сотрудничество Организации с семьей;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6) приобщение детей к </w:t>
      </w:r>
      <w:proofErr w:type="spell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социокультурным</w:t>
      </w:r>
      <w:proofErr w:type="spell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нормам, традициям семьи, общества и государства;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9) учет этнокультурной ситуации развития детей.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1.5. Стандарт направлен на достижение следующих целей: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1) повышение социального статуса дошкольного образования;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1.6. Стандарт направлен на решение следующих задач: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социокультурных</w:t>
      </w:r>
      <w:proofErr w:type="spell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8) формирования </w:t>
      </w:r>
      <w:proofErr w:type="spell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социокультурной</w:t>
      </w:r>
      <w:proofErr w:type="spell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1.7. Стандарт является основой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для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1) разработки Программы;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2) разработки вариативных примерных образовательных программ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дошкольного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образования (далее - примерные программы);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4) объективной оценки соответствия образовательной деятельности Организации требованиям Стандарта;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1.8. Стандарт включает в себя требования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к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структуре Программы и ее объему;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условиям реализации Программы;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результатам освоения Программы.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1.9. Программа реализуется на государственном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языке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языке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4F5D61" w:rsidRDefault="004F5D61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459DC" w:rsidRPr="004F5D61" w:rsidRDefault="001459DC" w:rsidP="004F5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bCs/>
          <w:i/>
          <w:color w:val="373737"/>
          <w:sz w:val="28"/>
          <w:szCs w:val="28"/>
        </w:rPr>
        <w:t>II. Требования к структуре образовательной программы дошкольного образования и ее объему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2.1. Программа определяет содержание и организацию образовательной деятельности на уровне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дошкольного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образования.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2.2. Структурные подразделения в одной Организации (далее - Группы) могут реализовывать разные Программы.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</w:t>
      </w: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2.4. Программа направлена на: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со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2.5. Программа разрабатывается и утверждается Организацией самостоятельно в соответствии с настоящим Стандартом и с учетом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Примерных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программ</w:t>
      </w: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3</w:t>
      </w: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Программа может реализовываться в течение всего времени пребывания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4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детей в Организации.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социально-коммуникативное развитие;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познавательное развитие; речевое развитие;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художественно-эстетическое развитие;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физическое развитие.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со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саморегуляции</w:t>
      </w:r>
      <w:proofErr w:type="spell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</w:t>
      </w: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познавательных действий, становление сознания; развитие воображения и творческой активности;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социокультурных</w:t>
      </w:r>
      <w:proofErr w:type="spell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общем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саморегуляции</w:t>
      </w:r>
      <w:proofErr w:type="spell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двигательной сфере;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со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1) предметно-пространственная развивающая образовательная среда;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2) характер взаимодействия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со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взрослыми;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3) характер взаимодействия с другими детьми;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4) система отношений ребенка к миру, к другим людям, к себе самому.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2.11.1. Целевой раздел включает в себя пояснительную записку и планируемые результаты освоения программы.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Пояснительная записка должна раскрывать: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цели и задачи реализации Программы;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принципы и подходы к формированию Программы;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Содержательный раздел Программы должен включать: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В содержательном разделе Программы должны быть представлены: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а) особенности образовательной деятельности разных видов и культурных практик;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б) способы и направления поддержки детской инициативы;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в) особенности взаимодействия педагогического коллектива с семьями воспитанников;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г) иные характеристики содержания Программы, наиболее существенные с точки зрения авторов Программы.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Часть Программы, формируемая участниками образовательных отношений, может включать различные направления, выбранные участниками </w:t>
      </w: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образовательных отношений из числа парциальных и иных программ и/или созданных ими самостоятельно.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специфику национальных, </w:t>
      </w:r>
      <w:proofErr w:type="spell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социокультурных</w:t>
      </w:r>
      <w:proofErr w:type="spell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иных условий, в которых осуществляется образовательная деятельность;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сложившиеся традиции Организации или Группы.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Коррекционная работа и/или инклюзивное образование должны быть направлены на: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1) обеспечение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коррекции нарушений развития различных категорий детей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</w:t>
      </w: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мероприятий; особенности организации развивающей предметно-пространственной среды.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представлена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развернуто в соответствии с пунктом 2.11 Стандарта, в случае если она не соответствует одной из примерных программ.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В краткой презентации Программы должны быть указаны: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2) используемые Примерные программы;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3) характеристика взаимодействия педагогического коллектива с семьями детей.</w:t>
      </w:r>
    </w:p>
    <w:p w:rsidR="001459DC" w:rsidRPr="004F5D61" w:rsidRDefault="001459DC" w:rsidP="004F5D61">
      <w:pPr>
        <w:shd w:val="clear" w:color="auto" w:fill="FFFFFF"/>
        <w:spacing w:after="0" w:line="240" w:lineRule="auto"/>
        <w:ind w:left="849"/>
        <w:jc w:val="center"/>
        <w:rPr>
          <w:rFonts w:ascii="Times New Roman" w:eastAsia="Times New Roman" w:hAnsi="Times New Roman" w:cs="Times New Roman"/>
          <w:i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bCs/>
          <w:i/>
          <w:color w:val="373737"/>
          <w:sz w:val="28"/>
          <w:szCs w:val="28"/>
        </w:rPr>
        <w:t>III. Требования к условиям реализации основной образовательной программы дошкольного образования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2) обеспечивает эмоциональное благополучие детей;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3) способствует профессиональному развитию педагогических работников;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4) создает условия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для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развивающего вариативного дошкольного образования;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5) обеспечивает открытость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дошкольного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образования;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6) создает условия для участия родителей (законных представителей) в образовательной деятельности.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459DC" w:rsidRPr="001459DC" w:rsidRDefault="001459DC" w:rsidP="001459DC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недопустимость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1459DC" w:rsidRPr="001459DC" w:rsidRDefault="001459DC" w:rsidP="001459DC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459DC" w:rsidRPr="001459DC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7) защита детей от всех форм физического и психического насилия</w:t>
      </w: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5</w:t>
      </w: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459DC" w:rsidRPr="001459DC" w:rsidRDefault="001459DC" w:rsidP="0014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3.2.2. </w:t>
      </w:r>
      <w:proofErr w:type="gramStart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1459D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2) оптимизации работы с группой детей.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которую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проводят квалифицированные специалисты (педагоги-психологи, психологи).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1) обеспечение эмоционального благополучия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через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непосредственное общение с каждым ребенком;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уважительное отношение к каждому ребенку, к его чувствам и потребностям;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через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spell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недирективную</w:t>
      </w:r>
      <w:proofErr w:type="spell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3) установление правил взаимодействия в разных ситуациях: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развитие умения детей работать в группе сверстников;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со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создание условий для овладения культурными средствами деятельности;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поддержку спонтанной игры детей, ее обогащение, обеспечение игрового времени и пространства;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оценку индивидуального развития детей;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3.2.6. В целях эффективной реализации Программы должны быть созданы условия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для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3.2.8. Организация должна создавать возможности: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3.2.9.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СанПиН</w:t>
      </w:r>
      <w:proofErr w:type="spell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proofErr w:type="gramEnd"/>
    </w:p>
    <w:p w:rsidR="001459DC" w:rsidRPr="004F5D61" w:rsidRDefault="001459DC" w:rsidP="004F5D61">
      <w:pPr>
        <w:shd w:val="clear" w:color="auto" w:fill="FFFFFF"/>
        <w:spacing w:after="0" w:line="240" w:lineRule="auto"/>
        <w:ind w:left="84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3.3.Требования к развивающей предметно-пространственной среде.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3.3.1.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3.3.3. Развивающая предметно-пространственная среда должна обеспечивать: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реализацию различных образовательных программ;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в случае организации инклюзивного образования - необходимые для него условия;</w:t>
      </w:r>
      <w:proofErr w:type="gramEnd"/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возможность самовыражения детей.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2) </w:t>
      </w:r>
      <w:proofErr w:type="spell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Трансформируемость</w:t>
      </w:r>
      <w:proofErr w:type="spell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3) </w:t>
      </w:r>
      <w:proofErr w:type="spell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Полифункциональность</w:t>
      </w:r>
      <w:proofErr w:type="spell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материалов предполагает: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4) Вариативность среды предполагает: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5) Доступность среды предполагает: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исправность и сохранность материалов и оборудования.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3.4. Требования к кадровым условиям реализации Программы.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</w:t>
      </w: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Министерством юстиции Российской Федерации 6 октября 2010 г., регистрационный N 18638), с изменениями, внесенными приказом Министерства здравоохранения и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3.4.3.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3.4.4. При организации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инклюзивного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образования: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6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, могут быть привлечены дополнительные педагогические работники, имеющие соответствующую квалификацию.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3.5.1. Требования к материально-техническим условиям реализации Программы включают: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1) требования, определяемые в соответствии с санитарно-эпидемиологическими правилами и нормативами;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2) требования, определяемые в соответствии с правилами пожарной безопасности;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4) оснащенность помещений развивающей предметно-пространственной средой;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3.6.1.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1459DC" w:rsidRPr="004F5D61" w:rsidRDefault="001459DC" w:rsidP="004F5D6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3.6.2. Финансовые условия реализации Программы должны:</w:t>
      </w:r>
    </w:p>
    <w:p w:rsidR="001459DC" w:rsidRPr="004F5D61" w:rsidRDefault="001459DC" w:rsidP="004F5D6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1) обеспечивать возможность выполнения требований Стандарта к условиям реализации и структуре Программы;</w:t>
      </w:r>
    </w:p>
    <w:p w:rsidR="001459DC" w:rsidRPr="004F5D61" w:rsidRDefault="001459DC" w:rsidP="004F5D6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1459DC" w:rsidRPr="004F5D61" w:rsidRDefault="001459DC" w:rsidP="004F5D6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на получение общедоступного и бесплатного дошкольного образования.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сурдоперевод</w:t>
      </w:r>
      <w:proofErr w:type="spell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безбарьерную</w:t>
      </w:r>
      <w:proofErr w:type="spell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</w:t>
      </w: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категории детей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расходов на оплату труда работников, реализующих Программу;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и т.п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иных расходов, связанных с реализацией и обеспечением реализации Программы.</w:t>
      </w:r>
    </w:p>
    <w:p w:rsidR="001459DC" w:rsidRPr="004F5D61" w:rsidRDefault="001459DC" w:rsidP="004F5D61">
      <w:pPr>
        <w:shd w:val="clear" w:color="auto" w:fill="FFFFFF"/>
        <w:spacing w:after="0" w:line="240" w:lineRule="auto"/>
        <w:ind w:left="849"/>
        <w:jc w:val="center"/>
        <w:rPr>
          <w:rFonts w:ascii="Times New Roman" w:eastAsia="Times New Roman" w:hAnsi="Times New Roman" w:cs="Times New Roman"/>
          <w:i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bCs/>
          <w:i/>
          <w:color w:val="373737"/>
          <w:sz w:val="28"/>
          <w:szCs w:val="28"/>
        </w:rPr>
        <w:t>IV. Требования к результатам освоения основной образовательной программы дошкольного образования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4.1.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7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8</w:t>
      </w: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4.4. Настоящие требования являются ориентирами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для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а) построения образовательной политики на соответствующих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уровнях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 учетом целей дошкольного образования, общих для всего образовательного пространства Российской Федерации;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б) решения задач: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формирования Программы;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анализа профессиональной деятельности;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взаимодействия с семьями;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в) изучения характеристик образования детей в возрасте от 2 месяцев до 8 лет;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аттестацию педагогических кадров;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оценку качества образования;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распределение стимулирующего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фонда оплаты труда работников Организации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Целевые ориентиры образования в младенческом и раннем возрасте: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стремится к общению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со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459DC" w:rsidRPr="004F5D61" w:rsidRDefault="001459DC" w:rsidP="004F5D61">
      <w:pPr>
        <w:shd w:val="clear" w:color="auto" w:fill="FFFFFF"/>
        <w:spacing w:after="0" w:line="240" w:lineRule="auto"/>
        <w:ind w:left="84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Целевые ориентиры на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этапе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завершения дошкольного образования: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459DC" w:rsidRPr="004F5D61" w:rsidRDefault="001459DC" w:rsidP="004F5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со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1459DC" w:rsidRPr="004F5D61" w:rsidRDefault="001459DC" w:rsidP="004F5D6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</w:t>
      </w: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</w:t>
      </w:r>
      <w:proofErr w:type="gramStart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и т.п</w:t>
      </w:r>
      <w:proofErr w:type="gramEnd"/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.; ребенок способен к принятию собственных решений, опираясь на свои знания и умения в различных видах деятельности.</w:t>
      </w:r>
    </w:p>
    <w:p w:rsidR="001459DC" w:rsidRPr="004F5D61" w:rsidRDefault="001459DC" w:rsidP="004F5D6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459DC" w:rsidRPr="004F5D61" w:rsidRDefault="001459DC" w:rsidP="004F5D6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F5D61">
        <w:rPr>
          <w:rFonts w:ascii="Times New Roman" w:eastAsia="Times New Roman" w:hAnsi="Times New Roman" w:cs="Times New Roman"/>
          <w:color w:val="373737"/>
          <w:sz w:val="28"/>
          <w:szCs w:val="28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367023" w:rsidRDefault="00367023"/>
    <w:sectPr w:rsidR="00367023" w:rsidSect="0036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1459DC"/>
    <w:rsid w:val="001459DC"/>
    <w:rsid w:val="00367023"/>
    <w:rsid w:val="004F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9DC"/>
    <w:rPr>
      <w:color w:val="344A64"/>
      <w:u w:val="single"/>
      <w:bdr w:val="none" w:sz="0" w:space="0" w:color="auto" w:frame="1"/>
    </w:rPr>
  </w:style>
  <w:style w:type="character" w:customStyle="1" w:styleId="tik-text1">
    <w:name w:val="tik-text1"/>
    <w:basedOn w:val="a0"/>
    <w:rsid w:val="001459DC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4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083">
              <w:marLeft w:val="0"/>
              <w:marRight w:val="0"/>
              <w:marTop w:val="0"/>
              <w:marBottom w:val="152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238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8266">
                      <w:marLeft w:val="2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9370">
                                  <w:marLeft w:val="0"/>
                                  <w:marRight w:val="0"/>
                                  <w:marTop w:val="0"/>
                                  <w:marBottom w:val="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9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0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4927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217302">
                                  <w:marLeft w:val="0"/>
                                  <w:marRight w:val="0"/>
                                  <w:marTop w:val="76"/>
                                  <w:marBottom w:val="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7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5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13/11/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8682-4F77-4CC4-9EA5-DBF4583C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7916</Words>
  <Characters>45127</Characters>
  <Application>Microsoft Office Word</Application>
  <DocSecurity>0</DocSecurity>
  <Lines>376</Lines>
  <Paragraphs>105</Paragraphs>
  <ScaleCrop>false</ScaleCrop>
  <Company>МБДОУ №39</Company>
  <LinksUpToDate>false</LinksUpToDate>
  <CharactersWithSpaces>52938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2013-11-26T03:15:00Z</dcterms:created>
  <dcterms:modified xsi:type="dcterms:W3CDTF">2013-11-26T03:33:00Z</dcterms:modified>
</cp:coreProperties>
</file>